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color w:val="000000" w:themeColor="text1"/>
          <w:sz w:val="36"/>
          <w:szCs w:val="36"/>
          <w:lang w:val="en-US" w:eastAsia="zh-CN"/>
          <w14:textFill>
            <w14:solidFill>
              <w14:schemeClr w14:val="tx1"/>
            </w14:solidFill>
          </w14:textFill>
        </w:rPr>
      </w:pPr>
      <w:r>
        <w:rPr>
          <w:rFonts w:hint="eastAsia" w:asciiTheme="minorEastAsia" w:hAnsiTheme="minorEastAsia"/>
          <w:b/>
          <w:bCs/>
          <w:color w:val="000000" w:themeColor="text1"/>
          <w:sz w:val="36"/>
          <w:szCs w:val="36"/>
          <w14:textFill>
            <w14:solidFill>
              <w14:schemeClr w14:val="tx1"/>
            </w14:solidFill>
          </w14:textFill>
        </w:rPr>
        <w:t>运动成都•活力高•</w:t>
      </w:r>
      <w:r>
        <w:rPr>
          <w:rFonts w:hint="eastAsia" w:asciiTheme="minorEastAsia" w:hAnsiTheme="minorEastAsia"/>
          <w:b/>
          <w:bCs/>
          <w:color w:val="000000" w:themeColor="text1"/>
          <w:sz w:val="36"/>
          <w:szCs w:val="36"/>
          <w:lang w:val="en-US" w:eastAsia="zh-CN"/>
          <w14:textFill>
            <w14:solidFill>
              <w14:schemeClr w14:val="tx1"/>
            </w14:solidFill>
          </w14:textFill>
        </w:rPr>
        <w:t>青春园区</w:t>
      </w:r>
    </w:p>
    <w:p>
      <w:pPr>
        <w:spacing w:line="360" w:lineRule="auto"/>
        <w:jc w:val="center"/>
        <w:rPr>
          <w:rFonts w:hint="eastAsia" w:asciiTheme="minorEastAsia" w:hAnsiTheme="minorEastAsia"/>
          <w:b/>
          <w:bCs/>
          <w:color w:val="000000" w:themeColor="text1"/>
          <w:sz w:val="36"/>
          <w:szCs w:val="36"/>
          <w:lang w:val="en-US" w:eastAsia="zh-CN"/>
          <w14:textFill>
            <w14:solidFill>
              <w14:schemeClr w14:val="tx1"/>
            </w14:solidFill>
          </w14:textFill>
        </w:rPr>
      </w:pPr>
      <w:r>
        <w:rPr>
          <w:rFonts w:hint="eastAsia" w:asciiTheme="minorEastAsia" w:hAnsiTheme="minorEastAsia"/>
          <w:b/>
          <w:bCs/>
          <w:color w:val="000000" w:themeColor="text1"/>
          <w:sz w:val="36"/>
          <w:szCs w:val="36"/>
          <w14:textFill>
            <w14:solidFill>
              <w14:schemeClr w14:val="tx1"/>
            </w14:solidFill>
          </w14:textFill>
        </w:rPr>
        <w:t>202</w:t>
      </w:r>
      <w:r>
        <w:rPr>
          <w:rFonts w:hint="eastAsia" w:asciiTheme="minorEastAsia" w:hAnsiTheme="minorEastAsia"/>
          <w:b/>
          <w:bCs/>
          <w:color w:val="000000" w:themeColor="text1"/>
          <w:sz w:val="36"/>
          <w:szCs w:val="36"/>
          <w:lang w:val="en-US" w:eastAsia="zh-CN"/>
          <w14:textFill>
            <w14:solidFill>
              <w14:schemeClr w14:val="tx1"/>
            </w14:solidFill>
          </w14:textFill>
        </w:rPr>
        <w:t>3成都天府软件园瞪羚谷·数字文创园</w:t>
      </w:r>
    </w:p>
    <w:p>
      <w:pPr>
        <w:spacing w:line="360" w:lineRule="auto"/>
        <w:jc w:val="center"/>
        <w:rPr>
          <w:rFonts w:hint="default" w:asciiTheme="minorEastAsia" w:hAnsiTheme="minorEastAsia"/>
          <w:b/>
          <w:bCs/>
          <w:color w:val="000000" w:themeColor="text1"/>
          <w:sz w:val="36"/>
          <w:szCs w:val="36"/>
          <w:lang w:val="en-US" w:eastAsia="zh-CN"/>
          <w14:textFill>
            <w14:solidFill>
              <w14:schemeClr w14:val="tx1"/>
            </w14:solidFill>
          </w14:textFill>
        </w:rPr>
      </w:pPr>
      <w:r>
        <w:rPr>
          <w:rFonts w:hint="eastAsia" w:asciiTheme="minorEastAsia" w:hAnsiTheme="minorEastAsia"/>
          <w:b/>
          <w:bCs/>
          <w:color w:val="000000" w:themeColor="text1"/>
          <w:sz w:val="36"/>
          <w:szCs w:val="36"/>
          <w14:textFill>
            <w14:solidFill>
              <w14:schemeClr w14:val="tx1"/>
            </w14:solidFill>
          </w14:textFill>
        </w:rPr>
        <w:t>篮球</w:t>
      </w:r>
      <w:r>
        <w:rPr>
          <w:rFonts w:hint="eastAsia" w:asciiTheme="minorEastAsia" w:hAnsiTheme="minorEastAsia"/>
          <w:b/>
          <w:bCs/>
          <w:color w:val="000000" w:themeColor="text1"/>
          <w:sz w:val="36"/>
          <w:szCs w:val="36"/>
          <w:lang w:val="en-US" w:eastAsia="zh-CN"/>
          <w14:textFill>
            <w14:solidFill>
              <w14:schemeClr w14:val="tx1"/>
            </w14:solidFill>
          </w14:textFill>
        </w:rPr>
        <w:t>赛报名通知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sz w:val="24"/>
          <w:szCs w:val="24"/>
        </w:rPr>
      </w:pPr>
      <w:r>
        <w:rPr>
          <w:rFonts w:hint="eastAsia" w:ascii="宋体" w:hAnsi="宋体" w:cs="宋体"/>
          <w:b/>
          <w:sz w:val="24"/>
          <w:szCs w:val="24"/>
        </w:rPr>
        <w:t>一、主办单位：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sz w:val="24"/>
          <w:szCs w:val="24"/>
        </w:rPr>
      </w:pPr>
      <w:r>
        <w:rPr>
          <w:rFonts w:hint="eastAsia" w:ascii="宋体" w:hAnsi="宋体" w:cs="宋体"/>
          <w:bCs/>
          <w:sz w:val="24"/>
          <w:szCs w:val="24"/>
        </w:rPr>
        <w:t>成都天府软件园有限公司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瞪羚谷产业社区综合党委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sz w:val="24"/>
          <w:szCs w:val="24"/>
        </w:rPr>
      </w:pPr>
      <w:r>
        <w:rPr>
          <w:rFonts w:hint="eastAsia" w:ascii="宋体" w:hAnsi="宋体" w:cs="宋体"/>
          <w:bCs/>
          <w:sz w:val="24"/>
          <w:szCs w:val="24"/>
        </w:rPr>
        <w:t>中共成都天府软件园有限公司支部委员会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sz w:val="24"/>
          <w:szCs w:val="24"/>
        </w:rPr>
      </w:pPr>
      <w:r>
        <w:rPr>
          <w:rFonts w:hint="eastAsia" w:ascii="宋体" w:hAnsi="宋体" w:cs="宋体"/>
          <w:b/>
          <w:sz w:val="24"/>
          <w:szCs w:val="24"/>
        </w:rPr>
        <w:t>二、协办单位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sz w:val="24"/>
          <w:szCs w:val="24"/>
        </w:rPr>
      </w:pPr>
      <w:r>
        <w:rPr>
          <w:rFonts w:hint="eastAsia" w:ascii="宋体" w:hAnsi="宋体" w:cs="宋体"/>
          <w:bCs/>
          <w:sz w:val="24"/>
          <w:szCs w:val="24"/>
        </w:rPr>
        <w:t>高新区</w:t>
      </w:r>
      <w:r>
        <w:rPr>
          <w:rFonts w:hint="eastAsia" w:ascii="宋体" w:hAnsi="宋体" w:cs="宋体"/>
          <w:bCs/>
          <w:sz w:val="24"/>
          <w:szCs w:val="24"/>
          <w:lang w:val="en-US" w:eastAsia="zh-CN"/>
        </w:rPr>
        <w:t>石羊</w:t>
      </w:r>
      <w:r>
        <w:rPr>
          <w:rFonts w:hint="eastAsia" w:ascii="宋体" w:hAnsi="宋体" w:cs="宋体"/>
          <w:bCs/>
          <w:sz w:val="24"/>
          <w:szCs w:val="24"/>
        </w:rPr>
        <w:t>街道</w:t>
      </w:r>
      <w:r>
        <w:rPr>
          <w:rFonts w:hint="eastAsia" w:ascii="宋体" w:hAnsi="宋体" w:cs="宋体"/>
          <w:bCs/>
          <w:sz w:val="24"/>
          <w:szCs w:val="24"/>
          <w:lang w:val="en-US" w:eastAsia="zh-CN"/>
        </w:rPr>
        <w:t>盛兴</w:t>
      </w:r>
      <w:r>
        <w:rPr>
          <w:rFonts w:hint="eastAsia" w:ascii="宋体" w:hAnsi="宋体" w:cs="宋体"/>
          <w:bCs/>
          <w:sz w:val="24"/>
          <w:szCs w:val="24"/>
        </w:rPr>
        <w:t>社区居民委员会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sz w:val="24"/>
          <w:szCs w:val="24"/>
        </w:rPr>
      </w:pPr>
      <w:r>
        <w:rPr>
          <w:rFonts w:ascii="宋体" w:hAnsi="宋体" w:cs="宋体"/>
          <w:bCs/>
          <w:sz w:val="24"/>
          <w:szCs w:val="24"/>
        </w:rPr>
        <w:t>三</w:t>
      </w:r>
      <w:r>
        <w:rPr>
          <w:rFonts w:hint="eastAsia" w:ascii="宋体" w:hAnsi="宋体" w:cs="宋体"/>
          <w:bCs/>
          <w:sz w:val="24"/>
          <w:szCs w:val="24"/>
        </w:rPr>
        <w:t>、</w:t>
      </w:r>
      <w:r>
        <w:rPr>
          <w:rFonts w:hint="eastAsia" w:ascii="宋体" w:hAnsi="宋体" w:cs="宋体"/>
          <w:b/>
          <w:sz w:val="24"/>
          <w:szCs w:val="24"/>
        </w:rPr>
        <w:t>比赛时间：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sz w:val="24"/>
          <w:szCs w:val="24"/>
          <w:highlight w:val="yellow"/>
        </w:rPr>
      </w:pPr>
      <w:r>
        <w:rPr>
          <w:rFonts w:hint="eastAsia" w:ascii="宋体" w:hAnsi="宋体" w:cs="宋体"/>
          <w:bCs/>
          <w:sz w:val="24"/>
          <w:szCs w:val="24"/>
          <w:highlight w:val="yellow"/>
        </w:rPr>
        <w:t>报名时间：2023年</w:t>
      </w:r>
      <w:r>
        <w:rPr>
          <w:rFonts w:hint="eastAsia" w:ascii="宋体" w:hAnsi="宋体" w:cs="宋体"/>
          <w:bCs/>
          <w:sz w:val="24"/>
          <w:szCs w:val="24"/>
          <w:highlight w:val="yellow"/>
          <w:lang w:val="en-US" w:eastAsia="zh-CN"/>
        </w:rPr>
        <w:t>9</w:t>
      </w:r>
      <w:r>
        <w:rPr>
          <w:rFonts w:hint="eastAsia" w:ascii="宋体" w:hAnsi="宋体" w:cs="宋体"/>
          <w:bCs/>
          <w:sz w:val="24"/>
          <w:szCs w:val="24"/>
          <w:highlight w:val="yellow"/>
        </w:rPr>
        <w:t>月</w:t>
      </w:r>
      <w:r>
        <w:rPr>
          <w:rFonts w:hint="eastAsia" w:ascii="宋体" w:hAnsi="宋体" w:cs="宋体"/>
          <w:bCs/>
          <w:sz w:val="24"/>
          <w:szCs w:val="24"/>
          <w:highlight w:val="yellow"/>
          <w:lang w:val="en-US" w:eastAsia="zh-CN"/>
        </w:rPr>
        <w:t>17</w:t>
      </w:r>
      <w:r>
        <w:rPr>
          <w:rFonts w:hint="eastAsia" w:ascii="宋体" w:hAnsi="宋体" w:cs="宋体"/>
          <w:bCs/>
          <w:sz w:val="24"/>
          <w:szCs w:val="24"/>
          <w:highlight w:val="yellow"/>
        </w:rPr>
        <w:t>日9:00起，2023年</w:t>
      </w:r>
      <w:r>
        <w:rPr>
          <w:rFonts w:hint="eastAsia" w:ascii="宋体" w:hAnsi="宋体" w:cs="宋体"/>
          <w:bCs/>
          <w:sz w:val="24"/>
          <w:szCs w:val="24"/>
          <w:highlight w:val="yellow"/>
          <w:lang w:val="en-US" w:eastAsia="zh-CN"/>
        </w:rPr>
        <w:t>9</w:t>
      </w:r>
      <w:r>
        <w:rPr>
          <w:rFonts w:hint="eastAsia" w:ascii="宋体" w:hAnsi="宋体" w:cs="宋体"/>
          <w:bCs/>
          <w:sz w:val="24"/>
          <w:szCs w:val="24"/>
          <w:highlight w:val="yellow"/>
        </w:rPr>
        <w:t>月</w:t>
      </w:r>
      <w:r>
        <w:rPr>
          <w:rFonts w:hint="eastAsia" w:ascii="宋体" w:hAnsi="宋体" w:cs="宋体"/>
          <w:bCs/>
          <w:sz w:val="24"/>
          <w:szCs w:val="24"/>
          <w:highlight w:val="yellow"/>
          <w:lang w:val="en-US" w:eastAsia="zh-CN"/>
        </w:rPr>
        <w:t>24</w:t>
      </w:r>
      <w:r>
        <w:rPr>
          <w:rFonts w:hint="eastAsia" w:ascii="宋体" w:hAnsi="宋体" w:cs="宋体"/>
          <w:bCs/>
          <w:sz w:val="24"/>
          <w:szCs w:val="24"/>
          <w:highlight w:val="yellow"/>
        </w:rPr>
        <w:t>日17:00止。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sz w:val="24"/>
          <w:szCs w:val="24"/>
          <w:highlight w:val="yellow"/>
        </w:rPr>
      </w:pPr>
      <w:r>
        <w:rPr>
          <w:rFonts w:hint="eastAsia" w:ascii="宋体" w:hAnsi="宋体" w:cs="宋体"/>
          <w:bCs/>
          <w:sz w:val="24"/>
          <w:szCs w:val="24"/>
          <w:highlight w:val="yellow"/>
        </w:rPr>
        <w:t>竞赛时间：2023年</w:t>
      </w:r>
      <w:r>
        <w:rPr>
          <w:rFonts w:hint="eastAsia" w:ascii="宋体" w:hAnsi="宋体" w:cs="宋体"/>
          <w:bCs/>
          <w:sz w:val="24"/>
          <w:szCs w:val="24"/>
          <w:highlight w:val="yellow"/>
          <w:lang w:val="en-US" w:eastAsia="zh-CN"/>
        </w:rPr>
        <w:t>10月</w:t>
      </w:r>
      <w:r>
        <w:rPr>
          <w:rFonts w:hint="eastAsia" w:ascii="宋体" w:hAnsi="宋体" w:cs="宋体"/>
          <w:bCs/>
          <w:sz w:val="24"/>
          <w:szCs w:val="24"/>
          <w:highlight w:val="yellow"/>
        </w:rPr>
        <w:t>（因雨则顺延）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cs="宋体"/>
          <w:b/>
          <w:sz w:val="24"/>
          <w:szCs w:val="24"/>
        </w:rPr>
      </w:pPr>
      <w:r>
        <w:rPr>
          <w:rFonts w:hint="eastAsia" w:ascii="宋体" w:hAnsi="宋体" w:cs="宋体"/>
          <w:b/>
          <w:sz w:val="24"/>
          <w:szCs w:val="24"/>
        </w:rPr>
        <w:t>比赛地点：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瞪羚谷篮球场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sz w:val="24"/>
          <w:szCs w:val="24"/>
        </w:rPr>
      </w:pPr>
      <w:r>
        <w:rPr>
          <w:rFonts w:hint="eastAsia" w:ascii="宋体" w:hAnsi="宋体" w:cs="宋体"/>
          <w:b/>
          <w:sz w:val="24"/>
          <w:szCs w:val="24"/>
          <w:lang w:val="en-US" w:eastAsia="zh-CN"/>
        </w:rPr>
        <w:t>五、</w:t>
      </w:r>
      <w:r>
        <w:rPr>
          <w:rFonts w:hint="eastAsia" w:ascii="宋体" w:hAnsi="宋体" w:cs="宋体"/>
          <w:b/>
          <w:sz w:val="24"/>
          <w:szCs w:val="24"/>
        </w:rPr>
        <w:t>参赛对象：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sz w:val="24"/>
          <w:szCs w:val="24"/>
        </w:rPr>
      </w:pPr>
      <w:r>
        <w:rPr>
          <w:rFonts w:hint="eastAsia" w:ascii="宋体" w:hAnsi="宋体" w:cs="宋体"/>
          <w:bCs/>
          <w:sz w:val="24"/>
          <w:szCs w:val="24"/>
          <w:lang w:val="en-US" w:eastAsia="zh-CN"/>
        </w:rPr>
        <w:t>瞪羚谷·数字文创园</w:t>
      </w:r>
      <w:r>
        <w:rPr>
          <w:rFonts w:hint="eastAsia" w:ascii="宋体" w:hAnsi="宋体" w:cs="宋体"/>
          <w:bCs/>
          <w:sz w:val="24"/>
          <w:szCs w:val="24"/>
        </w:rPr>
        <w:t>园区企业，预计</w:t>
      </w:r>
      <w:r>
        <w:rPr>
          <w:rFonts w:hint="eastAsia" w:ascii="宋体" w:hAnsi="宋体" w:cs="宋体"/>
          <w:bCs/>
          <w:sz w:val="24"/>
          <w:szCs w:val="24"/>
          <w:lang w:val="en-US" w:eastAsia="zh-CN"/>
        </w:rPr>
        <w:t>8</w:t>
      </w:r>
      <w:r>
        <w:rPr>
          <w:rFonts w:hint="eastAsia" w:ascii="宋体" w:hAnsi="宋体" w:cs="宋体"/>
          <w:bCs/>
          <w:sz w:val="24"/>
          <w:szCs w:val="24"/>
        </w:rPr>
        <w:t>支队伍。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六、分组办法：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本届篮球赛事分为天府软件园、AI创新中心、瞪羚谷三区，每区根据报名球队数单独分组，参赛球队总计120支。其中长岛赛区参赛球队总计8支分两个半区，上半区编号为A,B,C,D共4支球队;下半区编号为E,F,G,H共4支球队。通过抽签决定组别。</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inorEastAsia" w:hAnsiTheme="minorEastAsia"/>
          <w:color w:val="000000" w:themeColor="text1"/>
          <w:sz w:val="24"/>
          <w:szCs w:val="24"/>
          <w14:textFill>
            <w14:solidFill>
              <w14:schemeClr w14:val="tx1"/>
            </w14:solidFill>
          </w14:textFill>
        </w:rPr>
      </w:pPr>
      <w:r>
        <w:rPr>
          <w:rFonts w:hint="eastAsia" w:ascii="宋体" w:hAnsi="宋体" w:cs="宋体"/>
          <w:b/>
          <w:bCs w:val="0"/>
          <w:sz w:val="24"/>
          <w:szCs w:val="24"/>
          <w:lang w:val="en-US" w:eastAsia="zh-CN"/>
        </w:rPr>
        <w:t>七、参赛办法</w:t>
      </w:r>
      <w:r>
        <w:rPr>
          <w:rFonts w:hint="eastAsia" w:asciiTheme="minorEastAsia" w:hAnsiTheme="minorEastAsia"/>
          <w:b/>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1、运动员必须是报名名单内的球员方可上场参赛，运动员必须是参赛企业在职员工，比赛中若对方球队质疑球员身份，参赛企业及参赛球员有责任、有义务进行解释，包括但不限于提供球员社保证明，以证明参赛球员为企参赛企业在职员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2、参赛球员必须自行购买保险或由参赛企业为本企业参赛球员购买保险。未为参赛球员购买保险的企业组委会有权拒绝该企业参赛。凡因未购买球员保险而产生的一切风险和责任，由参赛企业或参赛球员承担，不由组委会及成都天府软件园有限公司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3、运动员必须是园区本企业职工，均为男性，身体健康，并适合该运动。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4、凡有弄虚作假者，一经查实本届球赛成绩无效，园区篮球赛永久禁赛。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5、参赛球队及参赛球员同意并授权本次赛事组委会无偿使用参赛球员的肖像、姓名、声音等用于活动的宣传与推广。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八、报名办法：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1、通过邮件发送报名表参加“2023瞪羚谷篮球赛”，待审核通过方可获得参赛资格。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 xml:space="preserve"> 2、请各报名队伍仔细填写报名资料，若资料填报有误，主办方有权拒绝该参赛队伍报名参赛。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3、每家公司限报一支球队，且8人≤每支球队人数≤12人。每支球队须指定正副队长各一名。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bCs/>
          <w:color w:val="000000" w:themeColor="text1"/>
          <w:sz w:val="24"/>
          <w:szCs w:val="24"/>
          <w:highlight w:val="yellow"/>
          <w14:textFill>
            <w14:solidFill>
              <w14:schemeClr w14:val="tx1"/>
            </w14:solidFill>
          </w14:textFill>
        </w:rPr>
      </w:pPr>
      <w:r>
        <w:rPr>
          <w:rFonts w:hint="eastAsia" w:ascii="宋体" w:hAnsi="宋体" w:cs="宋体"/>
          <w:bCs/>
          <w:sz w:val="24"/>
          <w:szCs w:val="24"/>
          <w:lang w:val="en-US" w:eastAsia="zh-CN"/>
        </w:rPr>
        <w:t>4、本届比赛限报8支队伍，先报先得，报完即止。</w:t>
      </w:r>
      <w:r>
        <w:rPr>
          <w:rFonts w:hint="eastAsia" w:ascii="宋体" w:hAnsi="宋体" w:cs="宋体"/>
          <w:bCs/>
          <w:sz w:val="24"/>
          <w:szCs w:val="24"/>
          <w:highlight w:val="yellow"/>
          <w:lang w:val="en-US" w:eastAsia="zh-CN"/>
        </w:rPr>
        <w:t>报名系统将于2023年9月17日9:00开启，2023年9月24</w:t>
      </w:r>
      <w:bookmarkStart w:id="0" w:name="_GoBack"/>
      <w:bookmarkEnd w:id="0"/>
      <w:r>
        <w:rPr>
          <w:rFonts w:hint="eastAsia" w:ascii="宋体" w:hAnsi="宋体" w:cs="宋体"/>
          <w:bCs/>
          <w:sz w:val="24"/>
          <w:szCs w:val="24"/>
          <w:highlight w:val="yellow"/>
          <w:lang w:val="en-US" w:eastAsia="zh-CN"/>
        </w:rPr>
        <w:t>日17:00报名结束（若提前报满则报名提前结束）。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九、竞赛办法：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1、第一阶段小组积分赛：比赛根据报名队伍数量，抽签分组，分2组，每组4支球队，单循环赛制。每个小组内战绩前两名球队进入下一轮比赛，第一轮共计将产生胜出球队4支进入第二阶段；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2、第二阶段半决赛：进入第二阶段半决赛队伍根据所在半区两两进行PK，单场淘汰制，获胜者进入总决赛；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3、第三阶段长岛赛区总决赛：根据第二阶段比赛情况获胜两方晋级决赛争夺冠军，败者则进行季军赛。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Cs/>
          <w:sz w:val="24"/>
          <w:szCs w:val="24"/>
          <w:lang w:val="en-US" w:eastAsia="zh-CN"/>
        </w:rPr>
      </w:pPr>
      <w:r>
        <w:rPr>
          <w:rFonts w:hint="eastAsia" w:ascii="宋体" w:hAnsi="宋体" w:cs="宋体"/>
          <w:bCs/>
          <w:sz w:val="24"/>
          <w:szCs w:val="24"/>
          <w:lang w:val="en-US" w:eastAsia="zh-CN"/>
        </w:rPr>
        <w:t>4、第四阶段：根据天府软件园、AI创新中心、瞪羚谷晋级球队情况组织三区联谊赛。同时根据实际情况，计划组织园区冠军队与重庆两江软件园进行联谊赛。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十、竞赛赛制：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1、比赛采用中国篮球协会审定的最新《篮球规则》，比赛分四节，每节10分钟，每节全队累计4次犯规后执行罚球。每节之间休息2分钟，上下半时之间休息5分钟；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2、各队需统一服装；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3、比赛前运动员必须交验本人企业工作证（或工作证明），否则不能参赛；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4、小组赛比赛期间除暂停和第四节最后两分钟停表外，均不停表，决赛阶段停表；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5、比赛用球由当场裁判选择两队中较好的一个篮球作为比赛用球。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十</w:t>
      </w:r>
      <w:r>
        <w:rPr>
          <w:rFonts w:hint="eastAsia" w:asciiTheme="minorEastAsia" w:hAnsiTheme="minorEastAsia"/>
          <w:b/>
          <w:bCs/>
          <w:color w:val="000000" w:themeColor="text1"/>
          <w:sz w:val="24"/>
          <w:szCs w:val="24"/>
          <w:lang w:val="en-US" w:eastAsia="zh-CN"/>
          <w14:textFill>
            <w14:solidFill>
              <w14:schemeClr w14:val="tx1"/>
            </w14:solidFill>
          </w14:textFill>
        </w:rPr>
        <w:t>一</w:t>
      </w:r>
      <w:r>
        <w:rPr>
          <w:rFonts w:hint="eastAsia" w:asciiTheme="minorEastAsia" w:hAnsiTheme="minorEastAsia"/>
          <w:b/>
          <w:bCs/>
          <w:color w:val="000000" w:themeColor="text1"/>
          <w:sz w:val="24"/>
          <w:szCs w:val="24"/>
          <w14:textFill>
            <w14:solidFill>
              <w14:schemeClr w14:val="tx1"/>
            </w14:solidFill>
          </w14:textFill>
        </w:rPr>
        <w:t>、奖励办法：</w:t>
      </w:r>
    </w:p>
    <w:p>
      <w:pPr>
        <w:spacing w:line="360" w:lineRule="auto"/>
        <w:ind w:firstLine="480" w:firstLineChars="200"/>
        <w:jc w:val="left"/>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1、冠、亚、季军分别颁发奖杯、奖牌、篮球一个，其中第一名奖金</w:t>
      </w:r>
      <w:r>
        <w:rPr>
          <w:rFonts w:hint="eastAsia" w:asciiTheme="minorEastAsia" w:hAnsiTheme="minorEastAsia"/>
          <w:color w:val="000000" w:themeColor="text1"/>
          <w:sz w:val="24"/>
          <w:szCs w:val="24"/>
          <w:highlight w:val="yellow"/>
          <w:lang w:val="en-US" w:eastAsia="zh-CN"/>
          <w14:textFill>
            <w14:solidFill>
              <w14:schemeClr w14:val="tx1"/>
            </w14:solidFill>
          </w14:textFill>
        </w:rPr>
        <w:t>5</w:t>
      </w:r>
      <w:r>
        <w:rPr>
          <w:rFonts w:hint="eastAsia" w:asciiTheme="minorEastAsia" w:hAnsiTheme="minorEastAsia"/>
          <w:color w:val="000000" w:themeColor="text1"/>
          <w:sz w:val="24"/>
          <w:szCs w:val="24"/>
          <w:highlight w:val="yellow"/>
          <w14:textFill>
            <w14:solidFill>
              <w14:schemeClr w14:val="tx1"/>
            </w14:solidFill>
          </w14:textFill>
        </w:rPr>
        <w:t>000</w:t>
      </w:r>
      <w:r>
        <w:rPr>
          <w:rFonts w:hint="eastAsia" w:asciiTheme="minorEastAsia" w:hAnsiTheme="minorEastAsia"/>
          <w:color w:val="000000" w:themeColor="text1"/>
          <w:sz w:val="24"/>
          <w:szCs w:val="24"/>
          <w14:textFill>
            <w14:solidFill>
              <w14:schemeClr w14:val="tx1"/>
            </w14:solidFill>
          </w14:textFill>
        </w:rPr>
        <w:t>元、第二名奖金</w:t>
      </w:r>
      <w:r>
        <w:rPr>
          <w:rFonts w:hint="eastAsia" w:asciiTheme="minorEastAsia" w:hAnsiTheme="minorEastAsia"/>
          <w:color w:val="000000" w:themeColor="text1"/>
          <w:sz w:val="24"/>
          <w:szCs w:val="24"/>
          <w:highlight w:val="yellow"/>
          <w:lang w:val="en-US" w:eastAsia="zh-CN"/>
          <w14:textFill>
            <w14:solidFill>
              <w14:schemeClr w14:val="tx1"/>
            </w14:solidFill>
          </w14:textFill>
        </w:rPr>
        <w:t>3</w:t>
      </w:r>
      <w:r>
        <w:rPr>
          <w:rFonts w:hint="eastAsia" w:asciiTheme="minorEastAsia" w:hAnsiTheme="minorEastAsia"/>
          <w:color w:val="000000" w:themeColor="text1"/>
          <w:sz w:val="24"/>
          <w:szCs w:val="24"/>
          <w:highlight w:val="yellow"/>
          <w14:textFill>
            <w14:solidFill>
              <w14:schemeClr w14:val="tx1"/>
            </w14:solidFill>
          </w14:textFill>
        </w:rPr>
        <w:t>000</w:t>
      </w:r>
      <w:r>
        <w:rPr>
          <w:rFonts w:hint="eastAsia" w:asciiTheme="minorEastAsia" w:hAnsiTheme="minorEastAsia"/>
          <w:color w:val="000000" w:themeColor="text1"/>
          <w:sz w:val="24"/>
          <w:szCs w:val="24"/>
          <w14:textFill>
            <w14:solidFill>
              <w14:schemeClr w14:val="tx1"/>
            </w14:solidFill>
          </w14:textFill>
        </w:rPr>
        <w:t>元、第三名奖金</w:t>
      </w:r>
      <w:r>
        <w:rPr>
          <w:rFonts w:hint="eastAsia" w:asciiTheme="minorEastAsia" w:hAnsiTheme="minorEastAsia"/>
          <w:color w:val="000000" w:themeColor="text1"/>
          <w:sz w:val="24"/>
          <w:szCs w:val="24"/>
          <w:highlight w:val="yellow"/>
          <w:lang w:val="en-US" w:eastAsia="zh-CN"/>
          <w14:textFill>
            <w14:solidFill>
              <w14:schemeClr w14:val="tx1"/>
            </w14:solidFill>
          </w14:textFill>
        </w:rPr>
        <w:t>2</w:t>
      </w:r>
      <w:r>
        <w:rPr>
          <w:rFonts w:hint="eastAsia" w:asciiTheme="minorEastAsia" w:hAnsiTheme="minorEastAsia"/>
          <w:color w:val="000000" w:themeColor="text1"/>
          <w:sz w:val="24"/>
          <w:szCs w:val="24"/>
          <w:highlight w:val="yellow"/>
          <w14:textFill>
            <w14:solidFill>
              <w14:schemeClr w14:val="tx1"/>
            </w14:solidFill>
          </w14:textFill>
        </w:rPr>
        <w:t>000</w:t>
      </w:r>
      <w:r>
        <w:rPr>
          <w:rFonts w:hint="eastAsia" w:asciiTheme="minorEastAsia" w:hAnsiTheme="minorEastAsia"/>
          <w:color w:val="000000" w:themeColor="text1"/>
          <w:sz w:val="24"/>
          <w:szCs w:val="24"/>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2、前</w:t>
      </w:r>
      <w:r>
        <w:rPr>
          <w:rFonts w:hint="eastAsia" w:asciiTheme="minorEastAsia" w:hAnsiTheme="minorEastAsia"/>
          <w:bCs/>
          <w:color w:val="000000" w:themeColor="text1"/>
          <w:sz w:val="24"/>
          <w:szCs w:val="24"/>
          <w:lang w:val="en-US" w:eastAsia="zh-CN"/>
          <w14:textFill>
            <w14:solidFill>
              <w14:schemeClr w14:val="tx1"/>
            </w14:solidFill>
          </w14:textFill>
        </w:rPr>
        <w:t>四</w:t>
      </w:r>
      <w:r>
        <w:rPr>
          <w:rFonts w:hint="eastAsia" w:asciiTheme="minorEastAsia" w:hAnsiTheme="minorEastAsia"/>
          <w:bCs/>
          <w:color w:val="000000" w:themeColor="text1"/>
          <w:sz w:val="24"/>
          <w:szCs w:val="24"/>
          <w14:textFill>
            <w14:solidFill>
              <w14:schemeClr w14:val="tx1"/>
            </w14:solidFill>
          </w14:textFill>
        </w:rPr>
        <w:t>强每队奖励</w:t>
      </w:r>
      <w:r>
        <w:rPr>
          <w:rFonts w:hint="eastAsia" w:asciiTheme="minorEastAsia" w:hAnsiTheme="minorEastAsia"/>
          <w:bCs/>
          <w:color w:val="000000" w:themeColor="text1"/>
          <w:sz w:val="24"/>
          <w:szCs w:val="24"/>
          <w:lang w:val="en-US" w:eastAsia="zh-CN"/>
          <w14:textFill>
            <w14:solidFill>
              <w14:schemeClr w14:val="tx1"/>
            </w14:solidFill>
          </w14:textFill>
        </w:rPr>
        <w:t>精美</w:t>
      </w:r>
      <w:r>
        <w:rPr>
          <w:rFonts w:hint="eastAsia" w:asciiTheme="minorEastAsia" w:hAnsiTheme="minorEastAsia"/>
          <w:bCs/>
          <w:color w:val="000000" w:themeColor="text1"/>
          <w:sz w:val="24"/>
          <w:szCs w:val="24"/>
          <w14:textFill>
            <w14:solidFill>
              <w14:schemeClr w14:val="tx1"/>
            </w14:solidFill>
          </w14:textFill>
        </w:rPr>
        <w:t>篮球一个。</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十</w:t>
      </w:r>
      <w:r>
        <w:rPr>
          <w:rFonts w:hint="eastAsia" w:asciiTheme="minorEastAsia" w:hAnsiTheme="minorEastAsia"/>
          <w:b/>
          <w:bCs/>
          <w:color w:val="000000" w:themeColor="text1"/>
          <w:sz w:val="24"/>
          <w:szCs w:val="24"/>
          <w:lang w:val="en-US" w:eastAsia="zh-CN"/>
          <w14:textFill>
            <w14:solidFill>
              <w14:schemeClr w14:val="tx1"/>
            </w14:solidFill>
          </w14:textFill>
        </w:rPr>
        <w:t>二</w:t>
      </w:r>
      <w:r>
        <w:rPr>
          <w:rFonts w:hint="eastAsia" w:asciiTheme="minorEastAsia" w:hAnsiTheme="minorEastAsia"/>
          <w:b/>
          <w:bCs/>
          <w:color w:val="000000" w:themeColor="text1"/>
          <w:sz w:val="24"/>
          <w:szCs w:val="24"/>
          <w14:textFill>
            <w14:solidFill>
              <w14:schemeClr w14:val="tx1"/>
            </w14:solidFill>
          </w14:textFill>
        </w:rPr>
        <w:t>、其他：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1、裁判长和裁判员由主办单位选派；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2、各代表队所需经费一律自理；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3、比赛友谊第一，请各队服从裁判，友好对抗，若发生打架斗殴事件将取消该参赛队伍下届比赛参赛资格；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4、赛场需着软底鞋或运动鞋入场，严禁乱扔烟头、口香糖；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5、球队离场后请带走身边的垃圾；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6、各队财物请自行监管，赛会主办方与球场工作人员均不承担个人财物看管；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7</w:t>
      </w:r>
      <w:r>
        <w:rPr>
          <w:rFonts w:hint="eastAsia" w:asciiTheme="minorEastAsia" w:hAnsiTheme="minorEastAsia"/>
          <w:color w:val="000000" w:themeColor="text1"/>
          <w:sz w:val="24"/>
          <w:szCs w:val="24"/>
          <w14:textFill>
            <w14:solidFill>
              <w14:schemeClr w14:val="tx1"/>
            </w14:solidFill>
          </w14:textFill>
        </w:rPr>
        <w:t>、球赛赛程一旦公布，组委会不接受调赛,缺席、迟到超过五分钟视为弃赛。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8</w:t>
      </w:r>
      <w:r>
        <w:rPr>
          <w:rFonts w:hint="eastAsia" w:asciiTheme="minorEastAsia" w:hAnsiTheme="minorEastAsia"/>
          <w:color w:val="000000" w:themeColor="text1"/>
          <w:sz w:val="24"/>
          <w:szCs w:val="24"/>
          <w14:textFill>
            <w14:solidFill>
              <w14:schemeClr w14:val="tx1"/>
            </w14:solidFill>
          </w14:textFill>
        </w:rPr>
        <w:t>、所有上场比赛球员上场前均须在参赛承诺书上签字（见附件1）</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十</w:t>
      </w:r>
      <w:r>
        <w:rPr>
          <w:rFonts w:hint="eastAsia" w:asciiTheme="minorEastAsia" w:hAnsiTheme="minorEastAsia"/>
          <w:b/>
          <w:bCs/>
          <w:color w:val="000000" w:themeColor="text1"/>
          <w:sz w:val="24"/>
          <w:szCs w:val="24"/>
          <w:lang w:val="en-US" w:eastAsia="zh-CN"/>
          <w14:textFill>
            <w14:solidFill>
              <w14:schemeClr w14:val="tx1"/>
            </w14:solidFill>
          </w14:textFill>
        </w:rPr>
        <w:t>三</w:t>
      </w:r>
      <w:r>
        <w:rPr>
          <w:rFonts w:hint="eastAsia" w:asciiTheme="minorEastAsia" w:hAnsiTheme="minorEastAsia"/>
          <w:b/>
          <w:bCs/>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本规程最终解释权归主办单位，未尽事宜另行通知。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联系地址：</w:t>
      </w:r>
      <w:r>
        <w:rPr>
          <w:rFonts w:hint="eastAsia" w:asciiTheme="minorEastAsia" w:hAnsiTheme="minorEastAsia"/>
          <w:color w:val="000000" w:themeColor="text1"/>
          <w:sz w:val="24"/>
          <w:szCs w:val="24"/>
          <w:lang w:val="en-US" w:eastAsia="zh-CN"/>
          <w14:textFill>
            <w14:solidFill>
              <w14:schemeClr w14:val="tx1"/>
            </w14:solidFill>
          </w14:textFill>
        </w:rPr>
        <w:t>瞪羚谷数字文创园</w:t>
      </w:r>
      <w:r>
        <w:rPr>
          <w:rFonts w:hint="eastAsia"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lang w:val="en-US" w:eastAsia="zh-CN"/>
          <w14:textFill>
            <w14:solidFill>
              <w14:schemeClr w14:val="tx1"/>
            </w14:solidFill>
          </w14:textFill>
        </w:rPr>
        <w:t>号楼</w:t>
      </w:r>
      <w:r>
        <w:rPr>
          <w:rFonts w:hint="eastAsia" w:asciiTheme="minorEastAsia" w:hAnsiTheme="minorEastAsia"/>
          <w:color w:val="000000" w:themeColor="text1"/>
          <w:sz w:val="24"/>
          <w:szCs w:val="24"/>
          <w14:textFill>
            <w14:solidFill>
              <w14:schemeClr w14:val="tx1"/>
            </w14:solidFill>
          </w14:textFill>
        </w:rPr>
        <w:t>，2F成都天府软件园有限公司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活动联系：</w:t>
      </w:r>
      <w:r>
        <w:rPr>
          <w:rFonts w:hint="eastAsia" w:asciiTheme="minorEastAsia" w:hAnsiTheme="minorEastAsia"/>
          <w:color w:val="000000" w:themeColor="text1"/>
          <w:sz w:val="24"/>
          <w:szCs w:val="24"/>
          <w:highlight w:val="yellow"/>
          <w:lang w:val="en-US" w:eastAsia="zh-CN"/>
          <w14:textFill>
            <w14:solidFill>
              <w14:schemeClr w14:val="tx1"/>
            </w14:solidFill>
          </w14:textFill>
        </w:rPr>
        <w:t>68710961</w:t>
      </w:r>
      <w:r>
        <w:rPr>
          <w:rFonts w:hint="eastAsia" w:asciiTheme="minorEastAsia" w:hAnsiTheme="minorEastAsia"/>
          <w:color w:val="000000" w:themeColor="text1"/>
          <w:sz w:val="24"/>
          <w:szCs w:val="24"/>
          <w:highlight w:val="yellow"/>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成都天府软件园有限公司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2023年</w:t>
      </w:r>
      <w:r>
        <w:rPr>
          <w:rFonts w:hint="eastAsia" w:asciiTheme="minorEastAsia" w:hAnsiTheme="minorEastAsia"/>
          <w:color w:val="000000" w:themeColor="text1"/>
          <w:sz w:val="24"/>
          <w:szCs w:val="24"/>
          <w:lang w:val="en-US" w:eastAsia="zh-CN"/>
          <w14:textFill>
            <w14:solidFill>
              <w14:schemeClr w14:val="tx1"/>
            </w14:solidFill>
          </w14:textFill>
        </w:rPr>
        <w:t>9</w:t>
      </w:r>
      <w:r>
        <w:rPr>
          <w:rFonts w:hint="eastAsia" w:asciiTheme="minorEastAsia" w:hAnsiTheme="minorEastAsia"/>
          <w:color w:val="000000" w:themeColor="text1"/>
          <w:sz w:val="24"/>
          <w:szCs w:val="24"/>
          <w14:textFill>
            <w14:solidFill>
              <w14:schemeClr w14:val="tx1"/>
            </w14:solidFill>
          </w14:textFill>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7386A"/>
    <w:multiLevelType w:val="singleLevel"/>
    <w:tmpl w:val="72D7386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49A"/>
    <w:rsid w:val="000211FE"/>
    <w:rsid w:val="000302AE"/>
    <w:rsid w:val="00075105"/>
    <w:rsid w:val="000C77A5"/>
    <w:rsid w:val="00120D6D"/>
    <w:rsid w:val="00136263"/>
    <w:rsid w:val="001478C5"/>
    <w:rsid w:val="0015138B"/>
    <w:rsid w:val="0015522B"/>
    <w:rsid w:val="00160113"/>
    <w:rsid w:val="00164DEB"/>
    <w:rsid w:val="00165BC4"/>
    <w:rsid w:val="001C6B2E"/>
    <w:rsid w:val="002079E7"/>
    <w:rsid w:val="00231DB8"/>
    <w:rsid w:val="00231F0D"/>
    <w:rsid w:val="00237008"/>
    <w:rsid w:val="00237F76"/>
    <w:rsid w:val="002459F4"/>
    <w:rsid w:val="00250D3A"/>
    <w:rsid w:val="002941CE"/>
    <w:rsid w:val="002A08D4"/>
    <w:rsid w:val="002A6E8C"/>
    <w:rsid w:val="002C1C9E"/>
    <w:rsid w:val="002E7681"/>
    <w:rsid w:val="00326350"/>
    <w:rsid w:val="00351A68"/>
    <w:rsid w:val="0035599B"/>
    <w:rsid w:val="00357CEE"/>
    <w:rsid w:val="003D4008"/>
    <w:rsid w:val="003F7587"/>
    <w:rsid w:val="00404D56"/>
    <w:rsid w:val="00436DD5"/>
    <w:rsid w:val="00450FDD"/>
    <w:rsid w:val="0045174D"/>
    <w:rsid w:val="00453E70"/>
    <w:rsid w:val="004547B2"/>
    <w:rsid w:val="00460764"/>
    <w:rsid w:val="0048797B"/>
    <w:rsid w:val="004E12F9"/>
    <w:rsid w:val="004E1C44"/>
    <w:rsid w:val="00516940"/>
    <w:rsid w:val="00544F77"/>
    <w:rsid w:val="0055366C"/>
    <w:rsid w:val="00560985"/>
    <w:rsid w:val="005623B8"/>
    <w:rsid w:val="00577BD8"/>
    <w:rsid w:val="005A1910"/>
    <w:rsid w:val="005B22CB"/>
    <w:rsid w:val="005D585F"/>
    <w:rsid w:val="005E0947"/>
    <w:rsid w:val="005E6F31"/>
    <w:rsid w:val="00636D8A"/>
    <w:rsid w:val="0065049A"/>
    <w:rsid w:val="00665BA7"/>
    <w:rsid w:val="00671279"/>
    <w:rsid w:val="00680CBE"/>
    <w:rsid w:val="006A40CC"/>
    <w:rsid w:val="006B5C13"/>
    <w:rsid w:val="0071498D"/>
    <w:rsid w:val="00753202"/>
    <w:rsid w:val="0078395D"/>
    <w:rsid w:val="0079059D"/>
    <w:rsid w:val="007D536C"/>
    <w:rsid w:val="007E1A7A"/>
    <w:rsid w:val="00861907"/>
    <w:rsid w:val="00890D00"/>
    <w:rsid w:val="008A1D82"/>
    <w:rsid w:val="008A3C70"/>
    <w:rsid w:val="008B5D08"/>
    <w:rsid w:val="008C7C3B"/>
    <w:rsid w:val="008D040F"/>
    <w:rsid w:val="008E74BE"/>
    <w:rsid w:val="00913B50"/>
    <w:rsid w:val="00950CF8"/>
    <w:rsid w:val="0096529F"/>
    <w:rsid w:val="00981E9F"/>
    <w:rsid w:val="00983715"/>
    <w:rsid w:val="009D20FD"/>
    <w:rsid w:val="00A131D6"/>
    <w:rsid w:val="00A21E11"/>
    <w:rsid w:val="00A32E77"/>
    <w:rsid w:val="00AB30CB"/>
    <w:rsid w:val="00AC0F5F"/>
    <w:rsid w:val="00AE0F4D"/>
    <w:rsid w:val="00AE1405"/>
    <w:rsid w:val="00B1657F"/>
    <w:rsid w:val="00B42FB6"/>
    <w:rsid w:val="00B626DF"/>
    <w:rsid w:val="00B66721"/>
    <w:rsid w:val="00B7751A"/>
    <w:rsid w:val="00B9541D"/>
    <w:rsid w:val="00BA6733"/>
    <w:rsid w:val="00BA6A5D"/>
    <w:rsid w:val="00C053D4"/>
    <w:rsid w:val="00C06164"/>
    <w:rsid w:val="00C33E70"/>
    <w:rsid w:val="00C405DD"/>
    <w:rsid w:val="00C45A32"/>
    <w:rsid w:val="00C81D86"/>
    <w:rsid w:val="00C8459E"/>
    <w:rsid w:val="00CD0425"/>
    <w:rsid w:val="00CD61C8"/>
    <w:rsid w:val="00D14869"/>
    <w:rsid w:val="00D22E55"/>
    <w:rsid w:val="00D24817"/>
    <w:rsid w:val="00D76477"/>
    <w:rsid w:val="00D91650"/>
    <w:rsid w:val="00DA083C"/>
    <w:rsid w:val="00DB75C5"/>
    <w:rsid w:val="00DF4AC7"/>
    <w:rsid w:val="00E16410"/>
    <w:rsid w:val="00E168AF"/>
    <w:rsid w:val="00E27DE0"/>
    <w:rsid w:val="00E40297"/>
    <w:rsid w:val="00E63055"/>
    <w:rsid w:val="00E72A7A"/>
    <w:rsid w:val="00EA5583"/>
    <w:rsid w:val="00EA6509"/>
    <w:rsid w:val="00ED38A3"/>
    <w:rsid w:val="00EE39E4"/>
    <w:rsid w:val="00EF07F1"/>
    <w:rsid w:val="00EF16D8"/>
    <w:rsid w:val="00F32F3E"/>
    <w:rsid w:val="00F4057B"/>
    <w:rsid w:val="00F4714D"/>
    <w:rsid w:val="00F5584E"/>
    <w:rsid w:val="00F84ADA"/>
    <w:rsid w:val="00F949A1"/>
    <w:rsid w:val="00FA308A"/>
    <w:rsid w:val="00FB2422"/>
    <w:rsid w:val="00FB6FFE"/>
    <w:rsid w:val="00FD33F2"/>
    <w:rsid w:val="00FE29E8"/>
    <w:rsid w:val="00FF58F2"/>
    <w:rsid w:val="070E7B6E"/>
    <w:rsid w:val="0B240F58"/>
    <w:rsid w:val="11AD0B39"/>
    <w:rsid w:val="13C60F05"/>
    <w:rsid w:val="14017C21"/>
    <w:rsid w:val="14737BFB"/>
    <w:rsid w:val="18AE03C9"/>
    <w:rsid w:val="19071315"/>
    <w:rsid w:val="22220176"/>
    <w:rsid w:val="28D96805"/>
    <w:rsid w:val="2A437DF8"/>
    <w:rsid w:val="2A636912"/>
    <w:rsid w:val="2A7E0908"/>
    <w:rsid w:val="2EFD3F00"/>
    <w:rsid w:val="322D3FBD"/>
    <w:rsid w:val="33AF52AE"/>
    <w:rsid w:val="36EC7495"/>
    <w:rsid w:val="396A7908"/>
    <w:rsid w:val="3A4B1A28"/>
    <w:rsid w:val="402D7BE6"/>
    <w:rsid w:val="468B5AEE"/>
    <w:rsid w:val="46CA6844"/>
    <w:rsid w:val="49D57FEB"/>
    <w:rsid w:val="4A53031B"/>
    <w:rsid w:val="4C1241A7"/>
    <w:rsid w:val="4FC10211"/>
    <w:rsid w:val="55261128"/>
    <w:rsid w:val="587A794C"/>
    <w:rsid w:val="5B5B043F"/>
    <w:rsid w:val="67527E91"/>
    <w:rsid w:val="6A5804E8"/>
    <w:rsid w:val="6B7E6624"/>
    <w:rsid w:val="6E247FE5"/>
    <w:rsid w:val="6F042D8F"/>
    <w:rsid w:val="723E1C73"/>
    <w:rsid w:val="75A87E96"/>
    <w:rsid w:val="76B53F41"/>
    <w:rsid w:val="796A0D47"/>
    <w:rsid w:val="7B132E32"/>
    <w:rsid w:val="7CD63F24"/>
    <w:rsid w:val="7D5519BF"/>
    <w:rsid w:val="7E317A24"/>
    <w:rsid w:val="7F0F2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批注框文本 字符"/>
    <w:basedOn w:val="6"/>
    <w:link w:val="2"/>
    <w:semiHidden/>
    <w:uiPriority w:val="99"/>
    <w:rPr>
      <w:sz w:val="18"/>
      <w:szCs w:val="18"/>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332</Words>
  <Characters>1896</Characters>
  <Lines>15</Lines>
  <Paragraphs>4</Paragraphs>
  <TotalTime>5</TotalTime>
  <ScaleCrop>false</ScaleCrop>
  <LinksUpToDate>false</LinksUpToDate>
  <CharactersWithSpaces>2224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2017-04-19T05:24:00Z</dcterms:created>
  <dc:creator>tfsp</dc:creator>
  <cp:lastModifiedBy>村長1420709247</cp:lastModifiedBy>
  <dcterms:modified xsi:type="dcterms:W3CDTF">2023-09-08T05:46:53Z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